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62C" w:rsidRDefault="003C462C" w:rsidP="003C462C">
      <w:pPr>
        <w:rPr>
          <w:noProof/>
          <w:lang w:eastAsia="ru-RU"/>
        </w:rPr>
      </w:pPr>
      <w:r>
        <w:rPr>
          <w:noProof/>
          <w:lang w:eastAsia="ru-RU"/>
        </w:rPr>
        <w:drawing>
          <wp:anchor distT="0" distB="0" distL="114300" distR="114300" simplePos="0" relativeHeight="251658240" behindDoc="0" locked="0" layoutInCell="1" allowOverlap="1">
            <wp:simplePos x="0" y="0"/>
            <wp:positionH relativeFrom="column">
              <wp:posOffset>23495</wp:posOffset>
            </wp:positionH>
            <wp:positionV relativeFrom="paragraph">
              <wp:posOffset>-3810</wp:posOffset>
            </wp:positionV>
            <wp:extent cx="2867025" cy="2771775"/>
            <wp:effectExtent l="0" t="0" r="9525" b="0"/>
            <wp:wrapSquare wrapText="bothSides"/>
            <wp:docPr id="1" name="Рисунок 1" descr="http://i.deticlubsport.ru/u/pic/4c/17e49aba6a11e2bd6d0d49826c674f/-/multik3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deticlubsport.ru/u/pic/4c/17e49aba6a11e2bd6d0d49826c674f/-/multik397.png"/>
                    <pic:cNvPicPr>
                      <a:picLocks noChangeAspect="1" noChangeArrowheads="1"/>
                    </pic:cNvPicPr>
                  </pic:nvPicPr>
                  <pic:blipFill>
                    <a:blip r:embed="rId5" cstate="print"/>
                    <a:srcRect/>
                    <a:stretch>
                      <a:fillRect/>
                    </a:stretch>
                  </pic:blipFill>
                  <pic:spPr bwMode="auto">
                    <a:xfrm>
                      <a:off x="0" y="0"/>
                      <a:ext cx="2867025" cy="2771775"/>
                    </a:xfrm>
                    <a:prstGeom prst="rect">
                      <a:avLst/>
                    </a:prstGeom>
                    <a:noFill/>
                    <a:ln w="9525">
                      <a:noFill/>
                      <a:miter lim="800000"/>
                      <a:headEnd/>
                      <a:tailEnd/>
                    </a:ln>
                  </pic:spPr>
                </pic:pic>
              </a:graphicData>
            </a:graphic>
          </wp:anchor>
        </w:drawing>
      </w:r>
      <w:r>
        <w:rPr>
          <w:noProof/>
          <w:lang w:eastAsia="ru-RU"/>
        </w:rPr>
        <w:t xml:space="preserve"> </w:t>
      </w:r>
    </w:p>
    <w:p w:rsidR="003C462C" w:rsidRPr="00D57566" w:rsidRDefault="003C462C" w:rsidP="00D57566">
      <w:pPr>
        <w:pStyle w:val="a5"/>
        <w:spacing w:line="276" w:lineRule="auto"/>
        <w:jc w:val="center"/>
        <w:rPr>
          <w:rFonts w:ascii="Times New Roman" w:hAnsi="Times New Roman" w:cs="Times New Roman"/>
          <w:b/>
          <w:color w:val="7030A0"/>
          <w:sz w:val="28"/>
          <w:szCs w:val="28"/>
        </w:rPr>
      </w:pPr>
      <w:r w:rsidRPr="00D57566">
        <w:rPr>
          <w:rFonts w:ascii="Times New Roman" w:hAnsi="Times New Roman" w:cs="Times New Roman"/>
          <w:b/>
          <w:color w:val="7030A0"/>
          <w:sz w:val="28"/>
          <w:szCs w:val="28"/>
        </w:rPr>
        <w:t>Консультация</w:t>
      </w:r>
      <w:r w:rsidR="00D57566" w:rsidRPr="00D57566">
        <w:rPr>
          <w:rFonts w:ascii="Times New Roman" w:hAnsi="Times New Roman" w:cs="Times New Roman"/>
          <w:b/>
          <w:color w:val="7030A0"/>
          <w:sz w:val="28"/>
          <w:szCs w:val="28"/>
        </w:rPr>
        <w:t xml:space="preserve">  </w:t>
      </w:r>
      <w:r w:rsidRPr="00D57566">
        <w:rPr>
          <w:rFonts w:ascii="Times New Roman" w:hAnsi="Times New Roman" w:cs="Times New Roman"/>
          <w:b/>
          <w:color w:val="7030A0"/>
          <w:sz w:val="28"/>
          <w:szCs w:val="28"/>
        </w:rPr>
        <w:t>педагога-психолога</w:t>
      </w:r>
    </w:p>
    <w:p w:rsidR="003C462C" w:rsidRPr="00D57566" w:rsidRDefault="003C462C" w:rsidP="00D57566">
      <w:pPr>
        <w:pStyle w:val="a5"/>
        <w:spacing w:line="276" w:lineRule="auto"/>
        <w:jc w:val="center"/>
        <w:rPr>
          <w:rFonts w:ascii="Times New Roman" w:hAnsi="Times New Roman" w:cs="Times New Roman"/>
          <w:b/>
          <w:color w:val="7030A0"/>
          <w:sz w:val="28"/>
          <w:szCs w:val="28"/>
        </w:rPr>
      </w:pPr>
      <w:r w:rsidRPr="00D57566">
        <w:rPr>
          <w:rFonts w:ascii="Times New Roman" w:hAnsi="Times New Roman" w:cs="Times New Roman"/>
          <w:b/>
          <w:color w:val="7030A0"/>
          <w:sz w:val="28"/>
          <w:szCs w:val="28"/>
        </w:rPr>
        <w:t>для родителей</w:t>
      </w:r>
      <w:r w:rsidR="00D57566" w:rsidRPr="00D57566">
        <w:rPr>
          <w:rFonts w:ascii="Times New Roman" w:hAnsi="Times New Roman" w:cs="Times New Roman"/>
          <w:b/>
          <w:color w:val="7030A0"/>
          <w:sz w:val="28"/>
          <w:szCs w:val="28"/>
        </w:rPr>
        <w:t xml:space="preserve"> </w:t>
      </w:r>
      <w:r w:rsidRPr="00D57566">
        <w:rPr>
          <w:rFonts w:ascii="Times New Roman" w:hAnsi="Times New Roman" w:cs="Times New Roman"/>
          <w:b/>
          <w:color w:val="7030A0"/>
          <w:sz w:val="28"/>
          <w:szCs w:val="28"/>
        </w:rPr>
        <w:t>детей раннего возраста</w:t>
      </w:r>
    </w:p>
    <w:p w:rsidR="003C462C" w:rsidRPr="00D57566" w:rsidRDefault="003C462C" w:rsidP="00D57566">
      <w:pPr>
        <w:pStyle w:val="a5"/>
        <w:spacing w:line="276" w:lineRule="auto"/>
        <w:jc w:val="center"/>
        <w:rPr>
          <w:rFonts w:ascii="Times New Roman" w:hAnsi="Times New Roman" w:cs="Times New Roman"/>
          <w:b/>
          <w:color w:val="7030A0"/>
          <w:sz w:val="28"/>
          <w:szCs w:val="28"/>
        </w:rPr>
      </w:pPr>
    </w:p>
    <w:p w:rsidR="003C462C" w:rsidRPr="00D57566" w:rsidRDefault="003C462C" w:rsidP="00D57566">
      <w:pPr>
        <w:pStyle w:val="a5"/>
        <w:spacing w:line="276" w:lineRule="auto"/>
        <w:jc w:val="center"/>
        <w:rPr>
          <w:rFonts w:ascii="Times New Roman" w:hAnsi="Times New Roman" w:cs="Times New Roman"/>
          <w:b/>
          <w:color w:val="7030A0"/>
          <w:sz w:val="28"/>
          <w:szCs w:val="28"/>
        </w:rPr>
      </w:pPr>
      <w:r w:rsidRPr="00D57566">
        <w:rPr>
          <w:rFonts w:ascii="Times New Roman" w:hAnsi="Times New Roman" w:cs="Times New Roman"/>
          <w:b/>
          <w:color w:val="7030A0"/>
          <w:sz w:val="28"/>
          <w:szCs w:val="28"/>
        </w:rPr>
        <w:t>«Игры с игрушками на развитие слухового внимания»</w:t>
      </w:r>
    </w:p>
    <w:p w:rsidR="00D57566" w:rsidRDefault="00D57566" w:rsidP="00D57566">
      <w:pPr>
        <w:pStyle w:val="a5"/>
        <w:spacing w:line="276" w:lineRule="auto"/>
        <w:jc w:val="center"/>
        <w:rPr>
          <w:rFonts w:ascii="Times New Roman" w:hAnsi="Times New Roman" w:cs="Times New Roman"/>
          <w:b/>
          <w:color w:val="FF33CC"/>
          <w:sz w:val="28"/>
          <w:szCs w:val="28"/>
        </w:rPr>
      </w:pPr>
    </w:p>
    <w:p w:rsidR="00D57566" w:rsidRPr="00011F34" w:rsidRDefault="00D57566" w:rsidP="00D57566">
      <w:pPr>
        <w:pStyle w:val="a5"/>
        <w:spacing w:line="276" w:lineRule="auto"/>
        <w:jc w:val="both"/>
        <w:rPr>
          <w:rFonts w:ascii="Times New Roman" w:hAnsi="Times New Roman" w:cs="Times New Roman"/>
          <w:sz w:val="24"/>
          <w:szCs w:val="24"/>
        </w:rPr>
      </w:pPr>
      <w:r>
        <w:rPr>
          <w:rFonts w:ascii="Times New Roman" w:hAnsi="Times New Roman" w:cs="Times New Roman"/>
          <w:b/>
          <w:color w:val="FF33CC"/>
          <w:sz w:val="28"/>
          <w:szCs w:val="28"/>
        </w:rPr>
        <w:t xml:space="preserve"> </w:t>
      </w:r>
      <w:r w:rsidRPr="00011F34">
        <w:rPr>
          <w:rFonts w:ascii="Times New Roman" w:hAnsi="Times New Roman" w:cs="Times New Roman"/>
          <w:sz w:val="24"/>
          <w:szCs w:val="24"/>
        </w:rPr>
        <w:t xml:space="preserve">С детства ребенка окружает множество игрушек. По мере того, как ребенок растет, они меняются, становятся сложнее. Но любые, даже самые простые игрушки, можно использовать для того, чтобы развивать у ребенка слуховое и зрительное внимание, память и мышление. Для этого Вам потребуются различные звучащие игрушки, которые наверняка есть  у каждого из Вас. </w:t>
      </w:r>
    </w:p>
    <w:p w:rsidR="00D57566" w:rsidRPr="00011F34" w:rsidRDefault="00D57566" w:rsidP="00D57566">
      <w:pPr>
        <w:pStyle w:val="a5"/>
        <w:spacing w:line="276" w:lineRule="auto"/>
        <w:jc w:val="both"/>
        <w:rPr>
          <w:rFonts w:ascii="Times New Roman" w:hAnsi="Times New Roman" w:cs="Times New Roman"/>
          <w:sz w:val="24"/>
          <w:szCs w:val="24"/>
        </w:rPr>
      </w:pPr>
      <w:r w:rsidRPr="00011F34">
        <w:rPr>
          <w:rFonts w:ascii="Times New Roman" w:hAnsi="Times New Roman" w:cs="Times New Roman"/>
          <w:sz w:val="24"/>
          <w:szCs w:val="24"/>
        </w:rPr>
        <w:tab/>
        <w:t>С их помощью можно научить ребенка различать звучание музыкальных и других предметов (например, резиновые животные), определить последовательность их звучания и местоположение звучащего предмета в пространстве.</w:t>
      </w:r>
    </w:p>
    <w:p w:rsidR="00D57566" w:rsidRPr="00011F34" w:rsidRDefault="00D57566" w:rsidP="00D57566">
      <w:pPr>
        <w:pStyle w:val="a5"/>
        <w:spacing w:line="276" w:lineRule="auto"/>
        <w:jc w:val="both"/>
        <w:rPr>
          <w:rFonts w:ascii="Times New Roman" w:hAnsi="Times New Roman" w:cs="Times New Roman"/>
          <w:sz w:val="24"/>
          <w:szCs w:val="24"/>
        </w:rPr>
      </w:pPr>
      <w:r w:rsidRPr="00011F34">
        <w:rPr>
          <w:rFonts w:ascii="Times New Roman" w:hAnsi="Times New Roman" w:cs="Times New Roman"/>
          <w:sz w:val="24"/>
          <w:szCs w:val="24"/>
        </w:rPr>
        <w:tab/>
        <w:t xml:space="preserve">Сначала взрослый показывает малышу </w:t>
      </w:r>
      <w:r w:rsidR="003B1E9E" w:rsidRPr="00011F34">
        <w:rPr>
          <w:rFonts w:ascii="Times New Roman" w:hAnsi="Times New Roman" w:cs="Times New Roman"/>
          <w:sz w:val="24"/>
          <w:szCs w:val="24"/>
        </w:rPr>
        <w:t xml:space="preserve">звучащие игрушки, которые лежат перед ним на столе, а затем демонстрирует их звучание. После </w:t>
      </w:r>
      <w:r w:rsidRPr="00011F34">
        <w:rPr>
          <w:rFonts w:ascii="Times New Roman" w:hAnsi="Times New Roman" w:cs="Times New Roman"/>
          <w:sz w:val="24"/>
          <w:szCs w:val="24"/>
        </w:rPr>
        <w:t xml:space="preserve"> </w:t>
      </w:r>
      <w:r w:rsidR="003B1E9E" w:rsidRPr="00011F34">
        <w:rPr>
          <w:rFonts w:ascii="Times New Roman" w:hAnsi="Times New Roman" w:cs="Times New Roman"/>
          <w:sz w:val="24"/>
          <w:szCs w:val="24"/>
        </w:rPr>
        <w:t>того, как ребенок запомнит звучание игрушек, взрослый просит его закрыть глаза и послушать, какая игрушка сейчас будет звучать. Если ребенок без труда узнает звуки трех музыкальных игрушек, то можно увеличить их число до пяти. Игру можно усложнить, предложив малышу, назвать последовательность звучания музыкальных игрушек. Взрослый спрашивает малыша: «Что ты слышал?</w:t>
      </w:r>
      <w:r w:rsidR="005632D2" w:rsidRPr="00011F34">
        <w:rPr>
          <w:rFonts w:ascii="Times New Roman" w:hAnsi="Times New Roman" w:cs="Times New Roman"/>
          <w:sz w:val="24"/>
          <w:szCs w:val="24"/>
        </w:rPr>
        <w:t xml:space="preserve"> Какая игрушка звучала потом? Какая звучал последней?»</w:t>
      </w:r>
    </w:p>
    <w:p w:rsidR="005632D2" w:rsidRPr="00011F34" w:rsidRDefault="005632D2" w:rsidP="00D57566">
      <w:pPr>
        <w:pStyle w:val="a5"/>
        <w:spacing w:line="276" w:lineRule="auto"/>
        <w:jc w:val="both"/>
        <w:rPr>
          <w:rFonts w:ascii="Times New Roman" w:hAnsi="Times New Roman" w:cs="Times New Roman"/>
          <w:sz w:val="24"/>
          <w:szCs w:val="24"/>
        </w:rPr>
      </w:pPr>
      <w:r w:rsidRPr="00011F34">
        <w:rPr>
          <w:rFonts w:ascii="Times New Roman" w:hAnsi="Times New Roman" w:cs="Times New Roman"/>
          <w:sz w:val="24"/>
          <w:szCs w:val="24"/>
        </w:rPr>
        <w:tab/>
        <w:t xml:space="preserve">Полезно проводить игры по развитию у малыша чувства ритма. Для этого возьмите барабан и предложите ребенку послушать, как он звучит. Затем покажите ему, что на барабане можно издавать короткие, медленные, четкие удары под которые можно медленно ходить. </w:t>
      </w:r>
      <w:proofErr w:type="gramStart"/>
      <w:r w:rsidRPr="00011F34">
        <w:rPr>
          <w:rFonts w:ascii="Times New Roman" w:hAnsi="Times New Roman" w:cs="Times New Roman"/>
          <w:sz w:val="24"/>
          <w:szCs w:val="24"/>
        </w:rPr>
        <w:t>Возьмите  ребенка</w:t>
      </w:r>
      <w:proofErr w:type="gramEnd"/>
      <w:r w:rsidRPr="00011F34">
        <w:rPr>
          <w:rFonts w:ascii="Times New Roman" w:hAnsi="Times New Roman" w:cs="Times New Roman"/>
          <w:sz w:val="24"/>
          <w:szCs w:val="24"/>
        </w:rPr>
        <w:t xml:space="preserve">  за руку и продолжая медленно ударять по барабану, пройдите с ним по комнате (как большой мишка): «Топ-топ-топ!».</w:t>
      </w:r>
    </w:p>
    <w:p w:rsidR="00BD7E97" w:rsidRPr="00011F34" w:rsidRDefault="005632D2" w:rsidP="00011F34">
      <w:pPr>
        <w:pStyle w:val="a5"/>
        <w:spacing w:line="276" w:lineRule="auto"/>
        <w:ind w:firstLine="708"/>
        <w:jc w:val="both"/>
        <w:rPr>
          <w:rFonts w:ascii="Times New Roman" w:hAnsi="Times New Roman" w:cs="Times New Roman"/>
          <w:sz w:val="24"/>
          <w:szCs w:val="24"/>
        </w:rPr>
      </w:pPr>
      <w:r w:rsidRPr="00011F34">
        <w:rPr>
          <w:rFonts w:ascii="Times New Roman" w:hAnsi="Times New Roman" w:cs="Times New Roman"/>
          <w:sz w:val="24"/>
          <w:szCs w:val="24"/>
        </w:rPr>
        <w:t xml:space="preserve">Если у ребенка не получается шаг под барабан, попросите кого-нибудь из семьи помочь Вам.  Пусть папа или бабушка стучат в барабан, а </w:t>
      </w:r>
      <w:proofErr w:type="gramStart"/>
      <w:r w:rsidRPr="00011F34">
        <w:rPr>
          <w:rFonts w:ascii="Times New Roman" w:hAnsi="Times New Roman" w:cs="Times New Roman"/>
          <w:sz w:val="24"/>
          <w:szCs w:val="24"/>
        </w:rPr>
        <w:t>вы</w:t>
      </w:r>
      <w:proofErr w:type="gramEnd"/>
      <w:r w:rsidRPr="00011F34">
        <w:rPr>
          <w:rFonts w:ascii="Times New Roman" w:hAnsi="Times New Roman" w:cs="Times New Roman"/>
          <w:sz w:val="24"/>
          <w:szCs w:val="24"/>
        </w:rPr>
        <w:t xml:space="preserve"> поставив ступни малыша себе на ноги, походите с ним по комнате. Малыш</w:t>
      </w:r>
      <w:r w:rsidR="00B653A7" w:rsidRPr="00011F34">
        <w:rPr>
          <w:rFonts w:ascii="Times New Roman" w:hAnsi="Times New Roman" w:cs="Times New Roman"/>
          <w:sz w:val="24"/>
          <w:szCs w:val="24"/>
        </w:rPr>
        <w:t>,</w:t>
      </w:r>
      <w:r w:rsidRPr="00011F34">
        <w:rPr>
          <w:rFonts w:ascii="Times New Roman" w:hAnsi="Times New Roman" w:cs="Times New Roman"/>
          <w:sz w:val="24"/>
          <w:szCs w:val="24"/>
        </w:rPr>
        <w:t xml:space="preserve"> </w:t>
      </w:r>
      <w:r w:rsidR="00B653A7" w:rsidRPr="00011F34">
        <w:rPr>
          <w:rFonts w:ascii="Times New Roman" w:hAnsi="Times New Roman" w:cs="Times New Roman"/>
          <w:sz w:val="24"/>
          <w:szCs w:val="24"/>
        </w:rPr>
        <w:t>чувствуя</w:t>
      </w:r>
      <w:r w:rsidRPr="00011F34">
        <w:rPr>
          <w:rFonts w:ascii="Times New Roman" w:hAnsi="Times New Roman" w:cs="Times New Roman"/>
          <w:sz w:val="24"/>
          <w:szCs w:val="24"/>
        </w:rPr>
        <w:t xml:space="preserve"> ритм</w:t>
      </w:r>
      <w:r w:rsidR="00B653A7" w:rsidRPr="00011F34">
        <w:rPr>
          <w:rFonts w:ascii="Times New Roman" w:hAnsi="Times New Roman" w:cs="Times New Roman"/>
          <w:sz w:val="24"/>
          <w:szCs w:val="24"/>
        </w:rPr>
        <w:t xml:space="preserve">  без труда справиться с игрой самостоятельно.</w:t>
      </w:r>
      <w:r w:rsidRPr="00011F34">
        <w:rPr>
          <w:rFonts w:ascii="Times New Roman" w:hAnsi="Times New Roman" w:cs="Times New Roman"/>
          <w:sz w:val="24"/>
          <w:szCs w:val="24"/>
        </w:rPr>
        <w:t xml:space="preserve"> </w:t>
      </w:r>
      <w:r w:rsidR="00B653A7" w:rsidRPr="00011F34">
        <w:rPr>
          <w:rFonts w:ascii="Times New Roman" w:hAnsi="Times New Roman" w:cs="Times New Roman"/>
          <w:sz w:val="24"/>
          <w:szCs w:val="24"/>
        </w:rPr>
        <w:t>После того,  как медленный шаг под барабан будет освоен, расскажите малышу, что барабан может издавать короткие и быстрые удары. Под них можно прыгать (как зайчик): «Прыг-прыг-прыг». Постучите в барабан, пусть ребенок попробует попрыгать, попадая в ритм.</w:t>
      </w:r>
    </w:p>
    <w:p w:rsidR="003C462C" w:rsidRPr="00011F34" w:rsidRDefault="00B653A7" w:rsidP="00B653A7">
      <w:pPr>
        <w:pStyle w:val="a5"/>
        <w:spacing w:line="276" w:lineRule="auto"/>
        <w:ind w:firstLine="708"/>
        <w:jc w:val="both"/>
        <w:rPr>
          <w:rFonts w:ascii="Times New Roman" w:hAnsi="Times New Roman" w:cs="Times New Roman"/>
          <w:sz w:val="24"/>
          <w:szCs w:val="24"/>
        </w:rPr>
      </w:pPr>
      <w:r w:rsidRPr="00011F34">
        <w:rPr>
          <w:rFonts w:ascii="Times New Roman" w:hAnsi="Times New Roman" w:cs="Times New Roman"/>
          <w:sz w:val="24"/>
          <w:szCs w:val="24"/>
        </w:rPr>
        <w:t>Теперь переходите к самой главной части игры. Все это время барабан был у малыша на виду, и он не только слышал, но и видел, как Вы отстукивали ритм. Теперь сядьте так, чтобы барабан был зрительно не виден малышу и предложите малышу самому выполнять движения в зависимости от того, какой ритм Вы будете отбивать. Чередуйте медленные и быстрые удары. Малышу обязательно понравится эта игра.</w:t>
      </w:r>
    </w:p>
    <w:p w:rsidR="0005643C" w:rsidRPr="00011F34" w:rsidRDefault="003F74B0" w:rsidP="00011F34">
      <w:pPr>
        <w:pStyle w:val="a5"/>
        <w:spacing w:line="276" w:lineRule="auto"/>
        <w:ind w:firstLine="708"/>
        <w:jc w:val="both"/>
        <w:rPr>
          <w:rFonts w:ascii="Times New Roman" w:hAnsi="Times New Roman" w:cs="Times New Roman"/>
          <w:sz w:val="24"/>
          <w:szCs w:val="24"/>
        </w:rPr>
      </w:pPr>
      <w:r w:rsidRPr="00011F34">
        <w:rPr>
          <w:rFonts w:ascii="Times New Roman" w:hAnsi="Times New Roman" w:cs="Times New Roman"/>
          <w:sz w:val="24"/>
          <w:szCs w:val="24"/>
        </w:rPr>
        <w:t>С ребенком можно организовывать различные развивающие игры, сделать это не трудно. Вы должны, прежде всего</w:t>
      </w:r>
      <w:r w:rsidR="0005643C" w:rsidRPr="00011F34">
        <w:rPr>
          <w:rFonts w:ascii="Times New Roman" w:hAnsi="Times New Roman" w:cs="Times New Roman"/>
          <w:sz w:val="24"/>
          <w:szCs w:val="24"/>
        </w:rPr>
        <w:t>,</w:t>
      </w:r>
      <w:r w:rsidRPr="00011F34">
        <w:rPr>
          <w:rFonts w:ascii="Times New Roman" w:hAnsi="Times New Roman" w:cs="Times New Roman"/>
          <w:sz w:val="24"/>
          <w:szCs w:val="24"/>
        </w:rPr>
        <w:t xml:space="preserve"> отчетливо представлять себе, чему  вы хотите научить ребенка, с помощью той или иной игрушки</w:t>
      </w:r>
      <w:r w:rsidR="00D85850" w:rsidRPr="00011F34">
        <w:rPr>
          <w:rFonts w:ascii="Times New Roman" w:hAnsi="Times New Roman" w:cs="Times New Roman"/>
          <w:sz w:val="24"/>
          <w:szCs w:val="24"/>
        </w:rPr>
        <w:t>, уметь объяснить малышу, как он должен действовать. Помните, что обучающие игрушки нужно менять, как только ребенок утратил к ним интерес.</w:t>
      </w:r>
    </w:p>
    <w:p w:rsidR="00FA2E04" w:rsidRPr="00011F34" w:rsidRDefault="00FA2E04" w:rsidP="00FA2E04">
      <w:pPr>
        <w:pStyle w:val="a6"/>
        <w:shd w:val="clear" w:color="auto" w:fill="FFFFFF"/>
        <w:spacing w:before="0" w:beforeAutospacing="0" w:after="120" w:afterAutospacing="0" w:line="315" w:lineRule="atLeast"/>
        <w:ind w:firstLine="708"/>
        <w:jc w:val="both"/>
        <w:rPr>
          <w:rStyle w:val="a8"/>
          <w:b/>
          <w:color w:val="7030A0"/>
        </w:rPr>
      </w:pPr>
      <w:r w:rsidRPr="00011F34">
        <w:rPr>
          <w:rStyle w:val="a8"/>
          <w:b/>
          <w:color w:val="7030A0"/>
        </w:rPr>
        <w:lastRenderedPageBreak/>
        <w:t>В какие игры можно играть дома:</w:t>
      </w:r>
    </w:p>
    <w:p w:rsidR="00215D23" w:rsidRPr="00011F34" w:rsidRDefault="00215D23" w:rsidP="00FA2E04">
      <w:pPr>
        <w:pStyle w:val="a6"/>
        <w:shd w:val="clear" w:color="auto" w:fill="FFFFFF"/>
        <w:spacing w:before="0" w:beforeAutospacing="0" w:after="120" w:afterAutospacing="0" w:line="315" w:lineRule="atLeast"/>
        <w:ind w:firstLine="708"/>
        <w:jc w:val="both"/>
        <w:rPr>
          <w:rStyle w:val="apple-converted-space"/>
          <w:color w:val="7030A0"/>
        </w:rPr>
      </w:pPr>
      <w:r w:rsidRPr="00011F34">
        <w:rPr>
          <w:rStyle w:val="a8"/>
          <w:color w:val="7030A0"/>
        </w:rPr>
        <w:t>Дети первого года жизни.</w:t>
      </w:r>
      <w:r w:rsidRPr="00011F34">
        <w:rPr>
          <w:rStyle w:val="apple-converted-space"/>
          <w:color w:val="7030A0"/>
        </w:rPr>
        <w:t> </w:t>
      </w:r>
    </w:p>
    <w:p w:rsidR="0005643C" w:rsidRPr="00011F34" w:rsidRDefault="0005643C" w:rsidP="00FA2E04">
      <w:pPr>
        <w:pStyle w:val="a6"/>
        <w:shd w:val="clear" w:color="auto" w:fill="FFFFFF"/>
        <w:spacing w:before="0" w:beforeAutospacing="0" w:after="120" w:afterAutospacing="0" w:line="315" w:lineRule="atLeast"/>
        <w:ind w:firstLine="708"/>
        <w:jc w:val="both"/>
        <w:rPr>
          <w:color w:val="000000"/>
        </w:rPr>
      </w:pPr>
      <w:r w:rsidRPr="00011F34">
        <w:rPr>
          <w:rStyle w:val="a8"/>
          <w:color w:val="000000"/>
        </w:rPr>
        <w:t>1. «Где звучит игрушка?»</w:t>
      </w:r>
      <w:r w:rsidRPr="00011F34">
        <w:rPr>
          <w:rStyle w:val="apple-converted-space"/>
          <w:color w:val="000000"/>
        </w:rPr>
        <w:t> </w:t>
      </w:r>
      <w:r w:rsidRPr="00011F34">
        <w:rPr>
          <w:color w:val="000000"/>
        </w:rPr>
        <w:t xml:space="preserve">Цель: Формировать зрительно – слуховое восприятие детей в процессе игровых действий. Развивать понимание элементарных инструкций. Пособие: </w:t>
      </w:r>
      <w:r w:rsidR="00011F34">
        <w:rPr>
          <w:color w:val="000000"/>
        </w:rPr>
        <w:t>погремушка. Показать</w:t>
      </w:r>
      <w:r w:rsidRPr="00011F34">
        <w:rPr>
          <w:color w:val="000000"/>
        </w:rPr>
        <w:t xml:space="preserve"> ребенку погрему</w:t>
      </w:r>
      <w:r w:rsidR="00011F34">
        <w:rPr>
          <w:color w:val="000000"/>
        </w:rPr>
        <w:t>шку, затем постуча</w:t>
      </w:r>
      <w:r w:rsidRPr="00011F34">
        <w:rPr>
          <w:color w:val="000000"/>
        </w:rPr>
        <w:t>т</w:t>
      </w:r>
      <w:r w:rsidR="00011F34">
        <w:rPr>
          <w:color w:val="000000"/>
        </w:rPr>
        <w:t>ь</w:t>
      </w:r>
      <w:r w:rsidRPr="00011F34">
        <w:rPr>
          <w:color w:val="000000"/>
        </w:rPr>
        <w:t xml:space="preserve"> по ней рукой. Передвигаясь около манежа и продолж</w:t>
      </w:r>
      <w:r w:rsidR="00011F34">
        <w:rPr>
          <w:color w:val="000000"/>
        </w:rPr>
        <w:t>ая стучать в погремушку,  добива</w:t>
      </w:r>
      <w:r w:rsidRPr="00011F34">
        <w:rPr>
          <w:color w:val="000000"/>
        </w:rPr>
        <w:t>т</w:t>
      </w:r>
      <w:r w:rsidR="00011F34">
        <w:rPr>
          <w:color w:val="000000"/>
        </w:rPr>
        <w:t>ь</w:t>
      </w:r>
      <w:r w:rsidRPr="00011F34">
        <w:rPr>
          <w:color w:val="000000"/>
        </w:rPr>
        <w:t>ся, чтобы малыш следил за движущимся источником звука.</w:t>
      </w:r>
    </w:p>
    <w:p w:rsidR="0005643C" w:rsidRDefault="0005643C" w:rsidP="00FA2E04">
      <w:pPr>
        <w:pStyle w:val="a6"/>
        <w:shd w:val="clear" w:color="auto" w:fill="FFFFFF"/>
        <w:spacing w:before="0" w:beforeAutospacing="0" w:after="120" w:afterAutospacing="0" w:line="315" w:lineRule="atLeast"/>
        <w:jc w:val="both"/>
        <w:rPr>
          <w:color w:val="000000"/>
        </w:rPr>
      </w:pPr>
      <w:r w:rsidRPr="00011F34">
        <w:rPr>
          <w:color w:val="000000"/>
        </w:rPr>
        <w:t>Аналогично игра проводится с другими звучащими игрушками: колокольчиком, бубном, пищащей игрушкой.</w:t>
      </w:r>
    </w:p>
    <w:p w:rsidR="00141975" w:rsidRPr="00011F34" w:rsidRDefault="00141975" w:rsidP="00FA2E04">
      <w:pPr>
        <w:pStyle w:val="a6"/>
        <w:shd w:val="clear" w:color="auto" w:fill="FFFFFF"/>
        <w:spacing w:before="0" w:beforeAutospacing="0" w:after="120" w:afterAutospacing="0" w:line="315" w:lineRule="atLeast"/>
        <w:jc w:val="both"/>
        <w:rPr>
          <w:color w:val="000000"/>
        </w:rPr>
      </w:pPr>
    </w:p>
    <w:p w:rsidR="0005643C" w:rsidRDefault="0005643C" w:rsidP="00215D23">
      <w:pPr>
        <w:pStyle w:val="a6"/>
        <w:shd w:val="clear" w:color="auto" w:fill="FFFFFF"/>
        <w:spacing w:before="0" w:beforeAutospacing="0" w:after="120" w:afterAutospacing="0" w:line="315" w:lineRule="atLeast"/>
        <w:ind w:firstLine="708"/>
        <w:jc w:val="both"/>
        <w:rPr>
          <w:color w:val="000000"/>
        </w:rPr>
      </w:pPr>
      <w:r w:rsidRPr="00011F34">
        <w:rPr>
          <w:rStyle w:val="a8"/>
          <w:color w:val="000000"/>
        </w:rPr>
        <w:t>2. «Ладушки»</w:t>
      </w:r>
      <w:r w:rsidRPr="00011F34">
        <w:rPr>
          <w:rStyle w:val="apple-converted-space"/>
          <w:color w:val="000000"/>
        </w:rPr>
        <w:t> </w:t>
      </w:r>
      <w:r w:rsidRPr="00011F34">
        <w:rPr>
          <w:color w:val="000000"/>
        </w:rPr>
        <w:t>Цель: Расширять пассивный словарь в процессе выполнения</w:t>
      </w:r>
      <w:r w:rsidR="00011F34">
        <w:rPr>
          <w:color w:val="000000"/>
        </w:rPr>
        <w:t xml:space="preserve"> игровых действий. </w:t>
      </w:r>
      <w:r w:rsidRPr="00011F34">
        <w:rPr>
          <w:color w:val="000000"/>
        </w:rPr>
        <w:t>В манеже или за сто</w:t>
      </w:r>
      <w:r w:rsidR="00011F34">
        <w:rPr>
          <w:color w:val="000000"/>
        </w:rPr>
        <w:t>лом сидит ребенок. Хлопать</w:t>
      </w:r>
      <w:r w:rsidRPr="00011F34">
        <w:rPr>
          <w:color w:val="000000"/>
        </w:rPr>
        <w:t xml:space="preserve"> в ладоши, напевая:</w:t>
      </w:r>
      <w:r w:rsidR="00011F34">
        <w:rPr>
          <w:color w:val="000000"/>
        </w:rPr>
        <w:t xml:space="preserve"> «Ладушки, ладушки», — стараясь привлечь внимание </w:t>
      </w:r>
      <w:r w:rsidRPr="00011F34">
        <w:rPr>
          <w:color w:val="000000"/>
        </w:rPr>
        <w:t xml:space="preserve"> к движениям своих рук. Обращ</w:t>
      </w:r>
      <w:r w:rsidR="00011F34">
        <w:rPr>
          <w:color w:val="000000"/>
        </w:rPr>
        <w:t>аясь к ребенку</w:t>
      </w:r>
      <w:r w:rsidRPr="00011F34">
        <w:rPr>
          <w:color w:val="000000"/>
        </w:rPr>
        <w:t>: «Саша, сделай ладушки». Берет руки ребенка и хлопает ими, продолжая напевать: «Ладушки, ладушки». То же самое взрослый п</w:t>
      </w:r>
      <w:r w:rsidR="00011F34">
        <w:rPr>
          <w:color w:val="000000"/>
        </w:rPr>
        <w:t xml:space="preserve">роделывает по 2-3 раза с ребенком. Затем учит </w:t>
      </w:r>
      <w:r w:rsidRPr="00011F34">
        <w:rPr>
          <w:color w:val="000000"/>
        </w:rPr>
        <w:t>выполнять «Ладушки» по подражанию.</w:t>
      </w:r>
    </w:p>
    <w:p w:rsidR="00141975" w:rsidRPr="00011F34" w:rsidRDefault="00141975" w:rsidP="00215D23">
      <w:pPr>
        <w:pStyle w:val="a6"/>
        <w:shd w:val="clear" w:color="auto" w:fill="FFFFFF"/>
        <w:spacing w:before="0" w:beforeAutospacing="0" w:after="120" w:afterAutospacing="0" w:line="315" w:lineRule="atLeast"/>
        <w:ind w:firstLine="708"/>
        <w:jc w:val="both"/>
        <w:rPr>
          <w:color w:val="000000"/>
        </w:rPr>
      </w:pPr>
    </w:p>
    <w:p w:rsidR="0005643C" w:rsidRPr="00011F34" w:rsidRDefault="0005643C" w:rsidP="00011F34">
      <w:pPr>
        <w:pStyle w:val="a6"/>
        <w:shd w:val="clear" w:color="auto" w:fill="FFFFFF"/>
        <w:spacing w:before="0" w:beforeAutospacing="0" w:after="120" w:afterAutospacing="0" w:line="315" w:lineRule="atLeast"/>
        <w:ind w:firstLine="708"/>
        <w:jc w:val="both"/>
        <w:rPr>
          <w:color w:val="7030A0"/>
        </w:rPr>
      </w:pPr>
      <w:r w:rsidRPr="00011F34">
        <w:rPr>
          <w:rStyle w:val="a8"/>
          <w:color w:val="7030A0"/>
        </w:rPr>
        <w:t>Дети второго года жизни.</w:t>
      </w:r>
      <w:r w:rsidRPr="00011F34">
        <w:rPr>
          <w:rStyle w:val="apple-converted-space"/>
          <w:color w:val="7030A0"/>
        </w:rPr>
        <w:t> </w:t>
      </w:r>
    </w:p>
    <w:p w:rsidR="0005643C" w:rsidRPr="00215D23" w:rsidRDefault="0005643C" w:rsidP="00FA2E04">
      <w:pPr>
        <w:pStyle w:val="a6"/>
        <w:shd w:val="clear" w:color="auto" w:fill="FFFFFF"/>
        <w:spacing w:before="0" w:beforeAutospacing="0" w:after="120" w:afterAutospacing="0" w:line="315" w:lineRule="atLeast"/>
        <w:jc w:val="both"/>
        <w:rPr>
          <w:b/>
          <w:color w:val="000000"/>
        </w:rPr>
      </w:pPr>
      <w:r w:rsidRPr="00215D23">
        <w:rPr>
          <w:rStyle w:val="a7"/>
          <w:b w:val="0"/>
          <w:i/>
          <w:iCs/>
          <w:color w:val="000000"/>
        </w:rPr>
        <w:t>1. Развитие понимания речи, зрительно – слухового восприятия с привл</w:t>
      </w:r>
      <w:r w:rsidR="00215D23">
        <w:rPr>
          <w:rStyle w:val="a7"/>
          <w:b w:val="0"/>
          <w:i/>
          <w:iCs/>
          <w:color w:val="000000"/>
        </w:rPr>
        <w:t>ечением внимания</w:t>
      </w:r>
      <w:r w:rsidRPr="00215D23">
        <w:rPr>
          <w:rStyle w:val="a7"/>
          <w:b w:val="0"/>
          <w:i/>
          <w:iCs/>
          <w:color w:val="000000"/>
        </w:rPr>
        <w:t>.</w:t>
      </w:r>
    </w:p>
    <w:p w:rsidR="0005643C" w:rsidRPr="00215D23" w:rsidRDefault="0005643C" w:rsidP="00FA2E04">
      <w:pPr>
        <w:pStyle w:val="a6"/>
        <w:shd w:val="clear" w:color="auto" w:fill="FFFFFF"/>
        <w:spacing w:before="0" w:beforeAutospacing="0" w:after="120" w:afterAutospacing="0" w:line="315" w:lineRule="atLeast"/>
        <w:jc w:val="both"/>
        <w:rPr>
          <w:i/>
          <w:iCs/>
          <w:color w:val="000000"/>
        </w:rPr>
      </w:pPr>
      <w:r w:rsidRPr="00FA2E04">
        <w:rPr>
          <w:rStyle w:val="a8"/>
          <w:color w:val="000000"/>
        </w:rPr>
        <w:t>«Где кукла?»</w:t>
      </w:r>
      <w:r w:rsidR="00215D23">
        <w:rPr>
          <w:rStyle w:val="a8"/>
          <w:color w:val="000000"/>
        </w:rPr>
        <w:t xml:space="preserve"> </w:t>
      </w:r>
      <w:r w:rsidRPr="00215D23">
        <w:rPr>
          <w:rStyle w:val="apple-converted-space"/>
          <w:bCs/>
          <w:color w:val="000000"/>
        </w:rPr>
        <w:t> </w:t>
      </w:r>
      <w:r w:rsidRPr="00215D23">
        <w:rPr>
          <w:rStyle w:val="a7"/>
          <w:b w:val="0"/>
          <w:color w:val="000000"/>
        </w:rPr>
        <w:t>Цель:</w:t>
      </w:r>
      <w:r w:rsidRPr="00FA2E04">
        <w:rPr>
          <w:rStyle w:val="apple-converted-space"/>
          <w:color w:val="000000"/>
        </w:rPr>
        <w:t> </w:t>
      </w:r>
      <w:r w:rsidRPr="00FA2E04">
        <w:rPr>
          <w:color w:val="000000"/>
        </w:rPr>
        <w:t xml:space="preserve">формировать зрительно – слуховое восприятие детей в процессе игровых действий. Пособия: кукла, ширма. </w:t>
      </w:r>
      <w:r w:rsidR="00011F34">
        <w:rPr>
          <w:color w:val="000000"/>
        </w:rPr>
        <w:t xml:space="preserve">Ребенок сидит </w:t>
      </w:r>
      <w:r w:rsidRPr="00FA2E04">
        <w:rPr>
          <w:color w:val="000000"/>
        </w:rPr>
        <w:t xml:space="preserve">на </w:t>
      </w:r>
      <w:r w:rsidR="00011F34">
        <w:rPr>
          <w:color w:val="000000"/>
        </w:rPr>
        <w:t>ковре, ему показывают  куклу, называет ее «Катя». Даю</w:t>
      </w:r>
      <w:r w:rsidRPr="00FA2E04">
        <w:rPr>
          <w:color w:val="000000"/>
        </w:rPr>
        <w:t>т возможнос</w:t>
      </w:r>
      <w:r w:rsidR="00011F34">
        <w:rPr>
          <w:color w:val="000000"/>
        </w:rPr>
        <w:t>ть рассмотреть куклу. Затем веду</w:t>
      </w:r>
      <w:r w:rsidRPr="00FA2E04">
        <w:rPr>
          <w:color w:val="000000"/>
        </w:rPr>
        <w:t>т куклу по пол</w:t>
      </w:r>
      <w:r w:rsidR="00141975">
        <w:rPr>
          <w:color w:val="000000"/>
        </w:rPr>
        <w:t xml:space="preserve">у, поясняя: «Катя топ-топ». </w:t>
      </w:r>
      <w:proofErr w:type="gramStart"/>
      <w:r w:rsidR="00141975">
        <w:rPr>
          <w:color w:val="000000"/>
        </w:rPr>
        <w:t>Ребенок  следит</w:t>
      </w:r>
      <w:proofErr w:type="gramEnd"/>
      <w:r w:rsidR="00141975">
        <w:rPr>
          <w:color w:val="000000"/>
        </w:rPr>
        <w:t xml:space="preserve"> за ее передвижением, внезапно заводя</w:t>
      </w:r>
      <w:r w:rsidRPr="00FA2E04">
        <w:rPr>
          <w:color w:val="000000"/>
        </w:rPr>
        <w:t>т куклу за ширму и спрашивает: «Где Ка</w:t>
      </w:r>
      <w:r w:rsidR="00141975">
        <w:rPr>
          <w:color w:val="000000"/>
        </w:rPr>
        <w:t xml:space="preserve">тя?». </w:t>
      </w:r>
      <w:proofErr w:type="gramStart"/>
      <w:r w:rsidR="00141975">
        <w:rPr>
          <w:color w:val="000000"/>
        </w:rPr>
        <w:t>Ребенок  ище</w:t>
      </w:r>
      <w:r w:rsidRPr="00FA2E04">
        <w:rPr>
          <w:color w:val="000000"/>
        </w:rPr>
        <w:t>т</w:t>
      </w:r>
      <w:proofErr w:type="gramEnd"/>
      <w:r w:rsidRPr="00FA2E04">
        <w:rPr>
          <w:color w:val="000000"/>
        </w:rPr>
        <w:t xml:space="preserve"> куклу глазами и показывают пальчиком. </w:t>
      </w:r>
      <w:r w:rsidR="00141975">
        <w:rPr>
          <w:color w:val="000000"/>
        </w:rPr>
        <w:t xml:space="preserve">Достать куклу из – за ширмы и сказать: «Вот Катя!». Побуждая </w:t>
      </w:r>
      <w:r w:rsidRPr="00FA2E04">
        <w:rPr>
          <w:color w:val="000000"/>
        </w:rPr>
        <w:t>повторять слова: Катя. Катя топ – топ. Вот Катя!</w:t>
      </w:r>
    </w:p>
    <w:p w:rsidR="0005643C" w:rsidRPr="00FA2E04" w:rsidRDefault="0005643C" w:rsidP="00FA2E04">
      <w:pPr>
        <w:pStyle w:val="a6"/>
        <w:shd w:val="clear" w:color="auto" w:fill="FFFFFF"/>
        <w:spacing w:before="0" w:beforeAutospacing="0" w:after="120" w:afterAutospacing="0" w:line="315" w:lineRule="atLeast"/>
        <w:jc w:val="both"/>
        <w:rPr>
          <w:color w:val="000000"/>
        </w:rPr>
      </w:pPr>
      <w:r w:rsidRPr="00FA2E04">
        <w:rPr>
          <w:rStyle w:val="a8"/>
          <w:color w:val="000000"/>
        </w:rPr>
        <w:t>Аналогично проводятся игры с другими игрушками: кошкой, собакой, мячиком, машинкой и т.д.</w:t>
      </w:r>
    </w:p>
    <w:p w:rsidR="00215D23" w:rsidRDefault="0005643C" w:rsidP="00FA2E04">
      <w:pPr>
        <w:pStyle w:val="a6"/>
        <w:shd w:val="clear" w:color="auto" w:fill="FFFFFF"/>
        <w:spacing w:before="0" w:beforeAutospacing="0" w:after="120" w:afterAutospacing="0" w:line="315" w:lineRule="atLeast"/>
        <w:jc w:val="both"/>
        <w:rPr>
          <w:color w:val="000000"/>
        </w:rPr>
      </w:pPr>
      <w:r w:rsidRPr="00FA2E04">
        <w:rPr>
          <w:rStyle w:val="a8"/>
          <w:color w:val="000000"/>
        </w:rPr>
        <w:t>«Большой – маленький»</w:t>
      </w:r>
      <w:r w:rsidRPr="00FA2E04">
        <w:rPr>
          <w:rStyle w:val="apple-converted-space"/>
          <w:color w:val="000000"/>
        </w:rPr>
        <w:t> </w:t>
      </w:r>
      <w:r w:rsidR="00215D23">
        <w:rPr>
          <w:rStyle w:val="apple-converted-space"/>
          <w:color w:val="000000"/>
        </w:rPr>
        <w:t xml:space="preserve"> </w:t>
      </w:r>
      <w:r w:rsidRPr="00215D23">
        <w:rPr>
          <w:rStyle w:val="a7"/>
          <w:b w:val="0"/>
          <w:color w:val="000000"/>
        </w:rPr>
        <w:t>Цель:</w:t>
      </w:r>
      <w:r w:rsidRPr="00FA2E04">
        <w:rPr>
          <w:rStyle w:val="apple-converted-space"/>
          <w:color w:val="000000"/>
        </w:rPr>
        <w:t> </w:t>
      </w:r>
      <w:r w:rsidRPr="00FA2E04">
        <w:rPr>
          <w:color w:val="000000"/>
        </w:rPr>
        <w:t xml:space="preserve">расширять пассивный словарь в процессе выполнения игровых действий. </w:t>
      </w:r>
      <w:r w:rsidR="00141975">
        <w:rPr>
          <w:color w:val="000000"/>
        </w:rPr>
        <w:t>Ребенок стоит на полу, поднимая его руку вверх,  говоря</w:t>
      </w:r>
      <w:r w:rsidRPr="00FA2E04">
        <w:rPr>
          <w:color w:val="000000"/>
        </w:rPr>
        <w:t>т: «Вот как</w:t>
      </w:r>
      <w:r w:rsidR="00141975">
        <w:rPr>
          <w:color w:val="000000"/>
        </w:rPr>
        <w:t>ой Саша большой!» Затем присесть и помочь</w:t>
      </w:r>
      <w:r w:rsidRPr="00FA2E04">
        <w:rPr>
          <w:color w:val="000000"/>
        </w:rPr>
        <w:t xml:space="preserve"> п</w:t>
      </w:r>
      <w:r w:rsidR="00141975">
        <w:rPr>
          <w:color w:val="000000"/>
        </w:rPr>
        <w:t>рисесть ребенку, при этом говоря</w:t>
      </w:r>
      <w:r w:rsidRPr="00FA2E04">
        <w:rPr>
          <w:color w:val="000000"/>
        </w:rPr>
        <w:t>т: «А теперь Саша маленький».</w:t>
      </w:r>
    </w:p>
    <w:p w:rsidR="00011F34" w:rsidRPr="00011F34" w:rsidRDefault="00011F34" w:rsidP="00FA2E04">
      <w:pPr>
        <w:pStyle w:val="a6"/>
        <w:shd w:val="clear" w:color="auto" w:fill="FFFFFF"/>
        <w:spacing w:before="0" w:beforeAutospacing="0" w:after="120" w:afterAutospacing="0" w:line="315" w:lineRule="atLeast"/>
        <w:jc w:val="both"/>
        <w:rPr>
          <w:rStyle w:val="a7"/>
          <w:b w:val="0"/>
          <w:bCs w:val="0"/>
          <w:color w:val="000000"/>
        </w:rPr>
      </w:pPr>
    </w:p>
    <w:p w:rsidR="0005643C" w:rsidRPr="00011F34" w:rsidRDefault="0005643C" w:rsidP="00FA2E04">
      <w:pPr>
        <w:pStyle w:val="a6"/>
        <w:shd w:val="clear" w:color="auto" w:fill="FFFFFF"/>
        <w:spacing w:before="0" w:beforeAutospacing="0" w:after="120" w:afterAutospacing="0" w:line="315" w:lineRule="atLeast"/>
        <w:jc w:val="both"/>
        <w:rPr>
          <w:color w:val="7030A0"/>
        </w:rPr>
      </w:pPr>
      <w:r w:rsidRPr="00FA2E04">
        <w:rPr>
          <w:rStyle w:val="a7"/>
          <w:i/>
          <w:iCs/>
          <w:color w:val="000000"/>
        </w:rPr>
        <w:t xml:space="preserve"> </w:t>
      </w:r>
      <w:r w:rsidRPr="00011F34">
        <w:rPr>
          <w:rStyle w:val="a7"/>
          <w:i/>
          <w:iCs/>
          <w:color w:val="7030A0"/>
        </w:rPr>
        <w:t>Игры – разрядки.</w:t>
      </w:r>
    </w:p>
    <w:p w:rsidR="0005643C" w:rsidRPr="00FA2E04" w:rsidRDefault="0005643C" w:rsidP="00FA2E04">
      <w:pPr>
        <w:pStyle w:val="a6"/>
        <w:shd w:val="clear" w:color="auto" w:fill="FFFFFF"/>
        <w:spacing w:before="0" w:beforeAutospacing="0" w:after="120" w:afterAutospacing="0" w:line="315" w:lineRule="atLeast"/>
        <w:jc w:val="both"/>
        <w:rPr>
          <w:color w:val="000000"/>
        </w:rPr>
      </w:pPr>
      <w:r w:rsidRPr="00FA2E04">
        <w:rPr>
          <w:color w:val="000000"/>
        </w:rPr>
        <w:t>Основная роль игры-разрядки – активизация, концентрация внимания ребенка при выполнении различных заданий. Игра-разрядка возникает</w:t>
      </w:r>
      <w:r w:rsidR="00215D23">
        <w:rPr>
          <w:color w:val="000000"/>
        </w:rPr>
        <w:t xml:space="preserve"> </w:t>
      </w:r>
      <w:proofErr w:type="gramStart"/>
      <w:r w:rsidR="00215D23">
        <w:rPr>
          <w:color w:val="000000"/>
        </w:rPr>
        <w:t xml:space="preserve">при </w:t>
      </w:r>
      <w:r w:rsidRPr="00FA2E04">
        <w:rPr>
          <w:color w:val="000000"/>
        </w:rPr>
        <w:t xml:space="preserve"> необходимость</w:t>
      </w:r>
      <w:proofErr w:type="gramEnd"/>
      <w:r w:rsidRPr="00FA2E04">
        <w:rPr>
          <w:color w:val="000000"/>
        </w:rPr>
        <w:t xml:space="preserve"> смены одного вида деятельности другим. Продолжительность игры-разрядки до 2 минут. Ее характер и способ выполнения зависят от уровня </w:t>
      </w:r>
      <w:proofErr w:type="spellStart"/>
      <w:r w:rsidRPr="00FA2E04">
        <w:rPr>
          <w:color w:val="000000"/>
        </w:rPr>
        <w:t>психоречевого</w:t>
      </w:r>
      <w:proofErr w:type="spellEnd"/>
      <w:r w:rsidRPr="00FA2E04">
        <w:rPr>
          <w:color w:val="000000"/>
        </w:rPr>
        <w:t xml:space="preserve"> развития ребенка.</w:t>
      </w:r>
    </w:p>
    <w:p w:rsidR="00141975" w:rsidRDefault="0005643C" w:rsidP="00FA2E04">
      <w:pPr>
        <w:pStyle w:val="a6"/>
        <w:shd w:val="clear" w:color="auto" w:fill="FFFFFF"/>
        <w:spacing w:before="0" w:beforeAutospacing="0" w:after="120" w:afterAutospacing="0" w:line="315" w:lineRule="atLeast"/>
        <w:jc w:val="both"/>
        <w:rPr>
          <w:color w:val="000000"/>
        </w:rPr>
      </w:pPr>
      <w:r w:rsidRPr="00FA2E04">
        <w:rPr>
          <w:rStyle w:val="a8"/>
          <w:color w:val="000000"/>
        </w:rPr>
        <w:t>«Как прыгает зайчик?»</w:t>
      </w:r>
      <w:r w:rsidRPr="00FA2E04">
        <w:rPr>
          <w:rStyle w:val="apple-converted-space"/>
          <w:b/>
          <w:bCs/>
          <w:color w:val="000000"/>
        </w:rPr>
        <w:t> </w:t>
      </w:r>
      <w:r w:rsidRPr="00215D23">
        <w:rPr>
          <w:rStyle w:val="a7"/>
          <w:b w:val="0"/>
          <w:color w:val="000000"/>
        </w:rPr>
        <w:t>Цель</w:t>
      </w:r>
      <w:r w:rsidRPr="00FA2E04">
        <w:rPr>
          <w:rStyle w:val="a7"/>
          <w:color w:val="000000"/>
        </w:rPr>
        <w:t>:</w:t>
      </w:r>
      <w:r w:rsidRPr="00FA2E04">
        <w:rPr>
          <w:rStyle w:val="apple-converted-space"/>
          <w:color w:val="000000"/>
        </w:rPr>
        <w:t> </w:t>
      </w:r>
      <w:r w:rsidRPr="00FA2E04">
        <w:rPr>
          <w:color w:val="000000"/>
        </w:rPr>
        <w:t>способствовать ак</w:t>
      </w:r>
      <w:r w:rsidR="00141975">
        <w:rPr>
          <w:color w:val="000000"/>
        </w:rPr>
        <w:t xml:space="preserve">тивизации внимания. Учить ребенка </w:t>
      </w:r>
      <w:r w:rsidRPr="00FA2E04">
        <w:rPr>
          <w:color w:val="000000"/>
        </w:rPr>
        <w:t xml:space="preserve">выполнять движения не только по подражанию, но и по инструкции. Развивать зрительно – слуховое восприятие. Совершенствовать моторику ребенка. </w:t>
      </w:r>
      <w:r w:rsidR="00141975">
        <w:rPr>
          <w:color w:val="000000"/>
        </w:rPr>
        <w:t xml:space="preserve">У ребенка </w:t>
      </w:r>
      <w:r w:rsidRPr="00FA2E04">
        <w:rPr>
          <w:color w:val="000000"/>
        </w:rPr>
        <w:t>спраши</w:t>
      </w:r>
      <w:r w:rsidR="00141975">
        <w:rPr>
          <w:color w:val="000000"/>
        </w:rPr>
        <w:t>вают: «Как прыгает зайка?».  Ребенок сгибает руки в локтях, прижимает кулачки к груди и начинае</w:t>
      </w:r>
      <w:r w:rsidRPr="00FA2E04">
        <w:rPr>
          <w:color w:val="000000"/>
        </w:rPr>
        <w:t>т</w:t>
      </w:r>
    </w:p>
    <w:p w:rsidR="00141975" w:rsidRDefault="00141975" w:rsidP="00FA2E04">
      <w:pPr>
        <w:pStyle w:val="a6"/>
        <w:shd w:val="clear" w:color="auto" w:fill="FFFFFF"/>
        <w:spacing w:before="0" w:beforeAutospacing="0" w:after="120" w:afterAutospacing="0" w:line="315" w:lineRule="atLeast"/>
        <w:jc w:val="both"/>
        <w:rPr>
          <w:color w:val="000000"/>
        </w:rPr>
      </w:pPr>
    </w:p>
    <w:p w:rsidR="00141975" w:rsidRDefault="00141975" w:rsidP="00FA2E04">
      <w:pPr>
        <w:pStyle w:val="a6"/>
        <w:shd w:val="clear" w:color="auto" w:fill="FFFFFF"/>
        <w:spacing w:before="0" w:beforeAutospacing="0" w:after="120" w:afterAutospacing="0" w:line="315" w:lineRule="atLeast"/>
        <w:jc w:val="both"/>
        <w:rPr>
          <w:color w:val="000000"/>
        </w:rPr>
      </w:pPr>
    </w:p>
    <w:p w:rsidR="0005643C" w:rsidRPr="00FA2E04" w:rsidRDefault="0005643C" w:rsidP="00FA2E04">
      <w:pPr>
        <w:pStyle w:val="a6"/>
        <w:shd w:val="clear" w:color="auto" w:fill="FFFFFF"/>
        <w:spacing w:before="0" w:beforeAutospacing="0" w:after="120" w:afterAutospacing="0" w:line="315" w:lineRule="atLeast"/>
        <w:jc w:val="both"/>
        <w:rPr>
          <w:color w:val="000000"/>
        </w:rPr>
      </w:pPr>
      <w:r w:rsidRPr="00FA2E04">
        <w:rPr>
          <w:color w:val="000000"/>
        </w:rPr>
        <w:t xml:space="preserve"> прыгать на двух ногах. Прыжки сопровождают словами: «Прыг – скок, п</w:t>
      </w:r>
      <w:r w:rsidR="00141975">
        <w:rPr>
          <w:color w:val="000000"/>
        </w:rPr>
        <w:t xml:space="preserve">рыг – скок». В ходе игры взрослый </w:t>
      </w:r>
      <w:r w:rsidRPr="00FA2E04">
        <w:rPr>
          <w:color w:val="000000"/>
        </w:rPr>
        <w:t xml:space="preserve"> следи</w:t>
      </w:r>
      <w:r w:rsidR="00141975">
        <w:rPr>
          <w:color w:val="000000"/>
        </w:rPr>
        <w:t>т за выполнением движений ребенком</w:t>
      </w:r>
      <w:r w:rsidRPr="00FA2E04">
        <w:rPr>
          <w:color w:val="000000"/>
        </w:rPr>
        <w:t>.</w:t>
      </w:r>
    </w:p>
    <w:p w:rsidR="00141975" w:rsidRDefault="00141975" w:rsidP="00215D23">
      <w:pPr>
        <w:pStyle w:val="a6"/>
        <w:shd w:val="clear" w:color="auto" w:fill="FFFFFF"/>
        <w:spacing w:before="0" w:beforeAutospacing="0" w:after="120" w:afterAutospacing="0" w:line="315" w:lineRule="atLeast"/>
        <w:jc w:val="both"/>
        <w:rPr>
          <w:rStyle w:val="a8"/>
          <w:color w:val="000000"/>
        </w:rPr>
      </w:pPr>
    </w:p>
    <w:p w:rsidR="00141975" w:rsidRDefault="0005643C" w:rsidP="00215D23">
      <w:pPr>
        <w:pStyle w:val="a6"/>
        <w:shd w:val="clear" w:color="auto" w:fill="FFFFFF"/>
        <w:spacing w:before="0" w:beforeAutospacing="0" w:after="120" w:afterAutospacing="0" w:line="315" w:lineRule="atLeast"/>
        <w:jc w:val="both"/>
        <w:rPr>
          <w:color w:val="000000"/>
        </w:rPr>
      </w:pPr>
      <w:r w:rsidRPr="00FA2E04">
        <w:rPr>
          <w:rStyle w:val="a8"/>
          <w:color w:val="000000"/>
        </w:rPr>
        <w:t>«Ручки вверх, помашем ими»</w:t>
      </w:r>
      <w:r w:rsidRPr="00FA2E04">
        <w:rPr>
          <w:rStyle w:val="apple-converted-space"/>
          <w:color w:val="000000"/>
        </w:rPr>
        <w:t> </w:t>
      </w:r>
      <w:r w:rsidR="00141975">
        <w:rPr>
          <w:rStyle w:val="apple-converted-space"/>
          <w:color w:val="000000"/>
        </w:rPr>
        <w:t xml:space="preserve"> </w:t>
      </w:r>
      <w:r w:rsidRPr="00215D23">
        <w:rPr>
          <w:rStyle w:val="a7"/>
          <w:b w:val="0"/>
          <w:color w:val="000000"/>
        </w:rPr>
        <w:t>Цель:</w:t>
      </w:r>
      <w:r w:rsidRPr="00FA2E04">
        <w:rPr>
          <w:rStyle w:val="apple-converted-space"/>
          <w:color w:val="000000"/>
        </w:rPr>
        <w:t> </w:t>
      </w:r>
      <w:r w:rsidRPr="00FA2E04">
        <w:rPr>
          <w:color w:val="000000"/>
        </w:rPr>
        <w:t xml:space="preserve">способствовать активизации внимания. Развивать зрительно – слуховое восприятие. Совершенствовать моторику ребенка. </w:t>
      </w:r>
    </w:p>
    <w:p w:rsidR="00141975" w:rsidRDefault="00141975" w:rsidP="00215D23">
      <w:pPr>
        <w:pStyle w:val="a6"/>
        <w:shd w:val="clear" w:color="auto" w:fill="FFFFFF"/>
        <w:spacing w:before="0" w:beforeAutospacing="0" w:after="120" w:afterAutospacing="0" w:line="315" w:lineRule="atLeast"/>
        <w:jc w:val="both"/>
        <w:rPr>
          <w:color w:val="000000"/>
        </w:rPr>
      </w:pPr>
      <w:r>
        <w:rPr>
          <w:color w:val="000000"/>
        </w:rPr>
        <w:t>Взрослый произносит  текст</w:t>
      </w:r>
      <w:r w:rsidR="0005643C" w:rsidRPr="00FA2E04">
        <w:rPr>
          <w:color w:val="000000"/>
        </w:rPr>
        <w:t xml:space="preserve">: </w:t>
      </w:r>
    </w:p>
    <w:p w:rsidR="00141975" w:rsidRDefault="0005643C" w:rsidP="00141975">
      <w:pPr>
        <w:pStyle w:val="a6"/>
        <w:shd w:val="clear" w:color="auto" w:fill="FFFFFF"/>
        <w:spacing w:before="0" w:beforeAutospacing="0" w:after="120" w:afterAutospacing="0"/>
        <w:jc w:val="both"/>
        <w:rPr>
          <w:color w:val="000000"/>
        </w:rPr>
      </w:pPr>
      <w:r w:rsidRPr="00FA2E04">
        <w:rPr>
          <w:color w:val="000000"/>
        </w:rPr>
        <w:t xml:space="preserve">Ручки вверх, помашем ими. </w:t>
      </w:r>
    </w:p>
    <w:p w:rsidR="00141975" w:rsidRDefault="0005643C" w:rsidP="00141975">
      <w:pPr>
        <w:pStyle w:val="a6"/>
        <w:shd w:val="clear" w:color="auto" w:fill="FFFFFF"/>
        <w:spacing w:before="0" w:beforeAutospacing="0" w:after="120" w:afterAutospacing="0"/>
        <w:jc w:val="both"/>
        <w:rPr>
          <w:color w:val="000000"/>
        </w:rPr>
      </w:pPr>
      <w:r w:rsidRPr="00FA2E04">
        <w:rPr>
          <w:color w:val="000000"/>
        </w:rPr>
        <w:t xml:space="preserve">Ручки в стороны – вот так. </w:t>
      </w:r>
    </w:p>
    <w:p w:rsidR="00141975" w:rsidRDefault="0005643C" w:rsidP="00141975">
      <w:pPr>
        <w:pStyle w:val="a6"/>
        <w:shd w:val="clear" w:color="auto" w:fill="FFFFFF"/>
        <w:spacing w:before="0" w:beforeAutospacing="0" w:after="120" w:afterAutospacing="0"/>
        <w:jc w:val="both"/>
        <w:rPr>
          <w:color w:val="000000"/>
        </w:rPr>
      </w:pPr>
      <w:r w:rsidRPr="00FA2E04">
        <w:rPr>
          <w:color w:val="000000"/>
        </w:rPr>
        <w:t xml:space="preserve">Ручки вниз. </w:t>
      </w:r>
    </w:p>
    <w:p w:rsidR="00141975" w:rsidRDefault="0005643C" w:rsidP="00141975">
      <w:pPr>
        <w:pStyle w:val="a6"/>
        <w:shd w:val="clear" w:color="auto" w:fill="FFFFFF"/>
        <w:spacing w:before="0" w:beforeAutospacing="0" w:after="120" w:afterAutospacing="0"/>
        <w:jc w:val="both"/>
        <w:rPr>
          <w:color w:val="000000"/>
        </w:rPr>
      </w:pPr>
      <w:r w:rsidRPr="00FA2E04">
        <w:rPr>
          <w:color w:val="000000"/>
        </w:rPr>
        <w:t xml:space="preserve">Ножками потопали – вот так. </w:t>
      </w:r>
    </w:p>
    <w:p w:rsidR="00141975" w:rsidRDefault="0005643C" w:rsidP="00141975">
      <w:pPr>
        <w:pStyle w:val="a6"/>
        <w:shd w:val="clear" w:color="auto" w:fill="FFFFFF"/>
        <w:spacing w:before="0" w:beforeAutospacing="0" w:after="120" w:afterAutospacing="0"/>
        <w:jc w:val="both"/>
        <w:rPr>
          <w:color w:val="000000"/>
        </w:rPr>
      </w:pPr>
      <w:r w:rsidRPr="00FA2E04">
        <w:rPr>
          <w:color w:val="000000"/>
        </w:rPr>
        <w:t xml:space="preserve">Зашагали ножки, </w:t>
      </w:r>
    </w:p>
    <w:p w:rsidR="00141975" w:rsidRDefault="0005643C" w:rsidP="00141975">
      <w:pPr>
        <w:pStyle w:val="a6"/>
        <w:shd w:val="clear" w:color="auto" w:fill="FFFFFF"/>
        <w:spacing w:before="0" w:beforeAutospacing="0" w:after="120" w:afterAutospacing="0"/>
        <w:jc w:val="both"/>
        <w:rPr>
          <w:color w:val="000000"/>
        </w:rPr>
      </w:pPr>
      <w:r w:rsidRPr="00FA2E04">
        <w:rPr>
          <w:color w:val="000000"/>
        </w:rPr>
        <w:t xml:space="preserve">Побежали по дорожке. </w:t>
      </w:r>
    </w:p>
    <w:p w:rsidR="00141975" w:rsidRDefault="00141975" w:rsidP="00141975">
      <w:pPr>
        <w:pStyle w:val="a6"/>
        <w:shd w:val="clear" w:color="auto" w:fill="FFFFFF"/>
        <w:spacing w:before="0" w:beforeAutospacing="0" w:after="120" w:afterAutospacing="0"/>
        <w:jc w:val="both"/>
        <w:rPr>
          <w:color w:val="000000"/>
        </w:rPr>
      </w:pPr>
    </w:p>
    <w:p w:rsidR="00011F34" w:rsidRDefault="00011F34" w:rsidP="00215D23">
      <w:pPr>
        <w:pStyle w:val="a6"/>
        <w:shd w:val="clear" w:color="auto" w:fill="FFFFFF"/>
        <w:spacing w:before="0" w:beforeAutospacing="0" w:after="120" w:afterAutospacing="0" w:line="315" w:lineRule="atLeast"/>
        <w:jc w:val="both"/>
        <w:rPr>
          <w:color w:val="000000"/>
        </w:rPr>
      </w:pPr>
      <w:r w:rsidRPr="00011F34">
        <w:rPr>
          <w:noProof/>
          <w:color w:val="000000"/>
        </w:rPr>
        <w:drawing>
          <wp:inline distT="0" distB="0" distL="0" distR="0">
            <wp:extent cx="5781675" cy="4286250"/>
            <wp:effectExtent l="19050" t="0" r="9525" b="0"/>
            <wp:docPr id="3" name="Рисунок 4" descr="http://www.lazurniy.org.ua/images/pictures/foto-k-novostyam/roditelskii-klub/zakalivanie-(page-pictur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azurniy.org.ua/images/pictures/foto-k-novostyam/roditelskii-klub/zakalivanie-(page-picture-large).jpg"/>
                    <pic:cNvPicPr>
                      <a:picLocks noChangeAspect="1" noChangeArrowheads="1"/>
                    </pic:cNvPicPr>
                  </pic:nvPicPr>
                  <pic:blipFill>
                    <a:blip r:embed="rId6" cstate="print"/>
                    <a:srcRect/>
                    <a:stretch>
                      <a:fillRect/>
                    </a:stretch>
                  </pic:blipFill>
                  <pic:spPr bwMode="auto">
                    <a:xfrm>
                      <a:off x="0" y="0"/>
                      <a:ext cx="5781675" cy="4286250"/>
                    </a:xfrm>
                    <a:prstGeom prst="rect">
                      <a:avLst/>
                    </a:prstGeom>
                    <a:noFill/>
                    <a:ln w="9525">
                      <a:noFill/>
                      <a:miter lim="800000"/>
                      <a:headEnd/>
                      <a:tailEnd/>
                    </a:ln>
                  </pic:spPr>
                </pic:pic>
              </a:graphicData>
            </a:graphic>
          </wp:inline>
        </w:drawing>
      </w:r>
    </w:p>
    <w:p w:rsidR="000A5584" w:rsidRDefault="000A5584" w:rsidP="00215D23">
      <w:pPr>
        <w:pStyle w:val="a6"/>
        <w:shd w:val="clear" w:color="auto" w:fill="FFFFFF"/>
        <w:spacing w:before="0" w:beforeAutospacing="0" w:after="120" w:afterAutospacing="0" w:line="315" w:lineRule="atLeast"/>
        <w:jc w:val="both"/>
        <w:rPr>
          <w:color w:val="000000"/>
        </w:rPr>
      </w:pPr>
    </w:p>
    <w:p w:rsidR="000A5584" w:rsidRDefault="000A5584" w:rsidP="00215D23">
      <w:pPr>
        <w:pStyle w:val="a6"/>
        <w:shd w:val="clear" w:color="auto" w:fill="FFFFFF"/>
        <w:spacing w:before="0" w:beforeAutospacing="0" w:after="120" w:afterAutospacing="0" w:line="315" w:lineRule="atLeast"/>
        <w:jc w:val="both"/>
        <w:rPr>
          <w:color w:val="000000"/>
        </w:rPr>
      </w:pPr>
      <w:bookmarkStart w:id="0" w:name="_GoBack"/>
      <w:bookmarkEnd w:id="0"/>
    </w:p>
    <w:sectPr w:rsidR="000A5584" w:rsidSect="00011F34">
      <w:pgSz w:w="11906" w:h="16838"/>
      <w:pgMar w:top="426" w:right="849"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C462C"/>
    <w:rsid w:val="00011F34"/>
    <w:rsid w:val="0005643C"/>
    <w:rsid w:val="0005742F"/>
    <w:rsid w:val="000A5584"/>
    <w:rsid w:val="00141975"/>
    <w:rsid w:val="00215D23"/>
    <w:rsid w:val="003A2AC1"/>
    <w:rsid w:val="003B1E9E"/>
    <w:rsid w:val="003C462C"/>
    <w:rsid w:val="003F74B0"/>
    <w:rsid w:val="005164F6"/>
    <w:rsid w:val="005632D2"/>
    <w:rsid w:val="00811861"/>
    <w:rsid w:val="008F7D86"/>
    <w:rsid w:val="00B2685B"/>
    <w:rsid w:val="00B653A7"/>
    <w:rsid w:val="00BD7E97"/>
    <w:rsid w:val="00BE73B5"/>
    <w:rsid w:val="00D57566"/>
    <w:rsid w:val="00D85850"/>
    <w:rsid w:val="00FA2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F7C16A-AFF5-49B9-9B34-DA7101D0D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4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46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462C"/>
    <w:rPr>
      <w:rFonts w:ascii="Tahoma" w:hAnsi="Tahoma" w:cs="Tahoma"/>
      <w:sz w:val="16"/>
      <w:szCs w:val="16"/>
    </w:rPr>
  </w:style>
  <w:style w:type="paragraph" w:styleId="a5">
    <w:name w:val="No Spacing"/>
    <w:uiPriority w:val="1"/>
    <w:qFormat/>
    <w:rsid w:val="003C462C"/>
    <w:pPr>
      <w:spacing w:after="0" w:line="240" w:lineRule="auto"/>
    </w:pPr>
  </w:style>
  <w:style w:type="paragraph" w:styleId="a6">
    <w:name w:val="Normal (Web)"/>
    <w:basedOn w:val="a"/>
    <w:uiPriority w:val="99"/>
    <w:unhideWhenUsed/>
    <w:rsid w:val="000564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5643C"/>
    <w:rPr>
      <w:b/>
      <w:bCs/>
    </w:rPr>
  </w:style>
  <w:style w:type="character" w:styleId="a8">
    <w:name w:val="Emphasis"/>
    <w:basedOn w:val="a0"/>
    <w:uiPriority w:val="20"/>
    <w:qFormat/>
    <w:rsid w:val="0005643C"/>
    <w:rPr>
      <w:i/>
      <w:iCs/>
    </w:rPr>
  </w:style>
  <w:style w:type="character" w:customStyle="1" w:styleId="apple-converted-space">
    <w:name w:val="apple-converted-space"/>
    <w:basedOn w:val="a0"/>
    <w:rsid w:val="00056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3094">
      <w:bodyDiv w:val="1"/>
      <w:marLeft w:val="0"/>
      <w:marRight w:val="0"/>
      <w:marTop w:val="0"/>
      <w:marBottom w:val="0"/>
      <w:divBdr>
        <w:top w:val="none" w:sz="0" w:space="0" w:color="auto"/>
        <w:left w:val="none" w:sz="0" w:space="0" w:color="auto"/>
        <w:bottom w:val="none" w:sz="0" w:space="0" w:color="auto"/>
        <w:right w:val="none" w:sz="0" w:space="0" w:color="auto"/>
      </w:divBdr>
    </w:div>
    <w:div w:id="94981152">
      <w:bodyDiv w:val="1"/>
      <w:marLeft w:val="0"/>
      <w:marRight w:val="0"/>
      <w:marTop w:val="0"/>
      <w:marBottom w:val="0"/>
      <w:divBdr>
        <w:top w:val="none" w:sz="0" w:space="0" w:color="auto"/>
        <w:left w:val="none" w:sz="0" w:space="0" w:color="auto"/>
        <w:bottom w:val="none" w:sz="0" w:space="0" w:color="auto"/>
        <w:right w:val="none" w:sz="0" w:space="0" w:color="auto"/>
      </w:divBdr>
    </w:div>
    <w:div w:id="176129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94733-4ECF-40E2-82AE-36457D43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893</Words>
  <Characters>5095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dc:creator>
  <cp:lastModifiedBy>User</cp:lastModifiedBy>
  <cp:revision>13</cp:revision>
  <dcterms:created xsi:type="dcterms:W3CDTF">2014-05-05T10:31:00Z</dcterms:created>
  <dcterms:modified xsi:type="dcterms:W3CDTF">2023-03-05T10:57:00Z</dcterms:modified>
</cp:coreProperties>
</file>